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A81" w:rsidRPr="00C63A81" w:rsidRDefault="00C63A81" w:rsidP="003E4E18">
      <w:pPr>
        <w:jc w:val="center"/>
        <w:rPr>
          <w:b/>
          <w:bCs/>
        </w:rPr>
      </w:pPr>
      <w:r w:rsidRPr="00C63A81">
        <w:rPr>
          <w:b/>
          <w:bCs/>
        </w:rPr>
        <w:t>Расчет количества огнетушителей для помещения</w:t>
      </w:r>
    </w:p>
    <w:p w:rsidR="00C63A81" w:rsidRPr="00C63A81" w:rsidRDefault="00C63A81" w:rsidP="00C63A81">
      <w:r w:rsidRPr="00C63A81">
        <w:t>Для расчета правильного количества и выбора мест размещения средств пожаротушения в помещении необходимо:</w:t>
      </w:r>
    </w:p>
    <w:p w:rsidR="00C63A81" w:rsidRPr="00C63A81" w:rsidRDefault="00C63A81" w:rsidP="00C63A81">
      <w:pPr>
        <w:numPr>
          <w:ilvl w:val="0"/>
          <w:numId w:val="1"/>
        </w:numPr>
      </w:pPr>
      <w:r w:rsidRPr="00C63A81">
        <w:t>Определение назначение помещения;</w:t>
      </w:r>
    </w:p>
    <w:p w:rsidR="00C63A81" w:rsidRPr="00C63A81" w:rsidRDefault="00C63A81" w:rsidP="00C63A81">
      <w:pPr>
        <w:numPr>
          <w:ilvl w:val="0"/>
          <w:numId w:val="1"/>
        </w:numPr>
      </w:pPr>
      <w:r w:rsidRPr="00C63A81">
        <w:t>Выявление класса пожарной опасности и взрывоопасности объекта;</w:t>
      </w:r>
    </w:p>
    <w:p w:rsidR="00C63A81" w:rsidRPr="00C63A81" w:rsidRDefault="00C63A81" w:rsidP="00C63A81">
      <w:pPr>
        <w:numPr>
          <w:ilvl w:val="0"/>
          <w:numId w:val="1"/>
        </w:numPr>
      </w:pPr>
      <w:r w:rsidRPr="00C63A81">
        <w:t>Площадь, планировка помещения;</w:t>
      </w:r>
    </w:p>
    <w:p w:rsidR="00C63A81" w:rsidRPr="00C63A81" w:rsidRDefault="00C63A81" w:rsidP="00C63A81">
      <w:pPr>
        <w:numPr>
          <w:ilvl w:val="0"/>
          <w:numId w:val="1"/>
        </w:numPr>
      </w:pPr>
      <w:r w:rsidRPr="00C63A81">
        <w:t>Предположительное размещение огнетушителей;</w:t>
      </w:r>
    </w:p>
    <w:p w:rsidR="00C63A81" w:rsidRPr="00C63A81" w:rsidRDefault="00C63A81" w:rsidP="00C63A81">
      <w:pPr>
        <w:numPr>
          <w:ilvl w:val="0"/>
          <w:numId w:val="1"/>
        </w:numPr>
      </w:pPr>
      <w:r w:rsidRPr="00C63A81">
        <w:t>Класс пожара;</w:t>
      </w:r>
    </w:p>
    <w:p w:rsidR="00C63A81" w:rsidRPr="00C63A81" w:rsidRDefault="00C63A81" w:rsidP="003E4E18">
      <w:pPr>
        <w:jc w:val="center"/>
        <w:rPr>
          <w:b/>
          <w:bCs/>
        </w:rPr>
      </w:pPr>
      <w:r w:rsidRPr="00C63A81">
        <w:rPr>
          <w:b/>
          <w:bCs/>
        </w:rPr>
        <w:t>Функциональное назначение помещения</w:t>
      </w:r>
    </w:p>
    <w:p w:rsidR="00C63A81" w:rsidRPr="00C63A81" w:rsidRDefault="003E4E18" w:rsidP="00C63A81">
      <w:r>
        <w:t>О</w:t>
      </w:r>
      <w:r w:rsidR="00C63A81" w:rsidRPr="00C63A81">
        <w:t>пределить назначение объекта, в котором устанавливаются огнетушители:</w:t>
      </w:r>
    </w:p>
    <w:p w:rsidR="00C63A81" w:rsidRPr="00C63A81" w:rsidRDefault="00C63A81" w:rsidP="00C63A81">
      <w:pPr>
        <w:numPr>
          <w:ilvl w:val="0"/>
          <w:numId w:val="2"/>
        </w:numPr>
      </w:pPr>
      <w:r w:rsidRPr="00C63A81">
        <w:t>Производственное;</w:t>
      </w:r>
    </w:p>
    <w:p w:rsidR="00C63A81" w:rsidRPr="00C63A81" w:rsidRDefault="00C63A81" w:rsidP="00C63A81">
      <w:pPr>
        <w:numPr>
          <w:ilvl w:val="0"/>
          <w:numId w:val="2"/>
        </w:numPr>
      </w:pPr>
      <w:r w:rsidRPr="00C63A81">
        <w:t>Складское;</w:t>
      </w:r>
    </w:p>
    <w:p w:rsidR="00C63A81" w:rsidRPr="00C63A81" w:rsidRDefault="00C63A81" w:rsidP="00C63A81">
      <w:pPr>
        <w:numPr>
          <w:ilvl w:val="0"/>
          <w:numId w:val="2"/>
        </w:numPr>
      </w:pPr>
      <w:r w:rsidRPr="00C63A81">
        <w:t>Общественное.</w:t>
      </w:r>
    </w:p>
    <w:p w:rsidR="00C63A81" w:rsidRPr="00C63A81" w:rsidRDefault="00C63A81" w:rsidP="00C63A81">
      <w:r w:rsidRPr="00C63A81">
        <w:t>Для производственного и складского объекта необходимо определять категорию пожарной безопасности, тогда как для общественных зданий и сооружений делать этого не нужно.</w:t>
      </w:r>
    </w:p>
    <w:p w:rsidR="00C63A81" w:rsidRPr="003E4E18" w:rsidRDefault="00C63A81" w:rsidP="003E4E18">
      <w:pPr>
        <w:jc w:val="center"/>
        <w:rPr>
          <w:b/>
        </w:rPr>
      </w:pPr>
      <w:r w:rsidRPr="003E4E18">
        <w:rPr>
          <w:b/>
        </w:rPr>
        <w:t>Определение мест для размещения огнетушителей на территории складского помещения</w:t>
      </w:r>
      <w:r w:rsidR="003E4E18" w:rsidRPr="003E4E18">
        <w:rPr>
          <w:b/>
        </w:rPr>
        <w:t>.</w:t>
      </w:r>
    </w:p>
    <w:p w:rsidR="00C63A81" w:rsidRPr="00C63A81" w:rsidRDefault="003E4E18" w:rsidP="00C63A81">
      <w:r>
        <w:t>Для</w:t>
      </w:r>
      <w:r w:rsidR="00C63A81" w:rsidRPr="00C63A81">
        <w:t xml:space="preserve"> расчет</w:t>
      </w:r>
      <w:r>
        <w:t>а</w:t>
      </w:r>
      <w:r w:rsidR="00C63A81" w:rsidRPr="00C63A81">
        <w:t xml:space="preserve"> количества огнетушителей</w:t>
      </w:r>
      <w:r w:rsidRPr="003E4E18">
        <w:t xml:space="preserve"> </w:t>
      </w:r>
      <w:r w:rsidRPr="00C63A81">
        <w:t>для производственных и складских помещений</w:t>
      </w:r>
      <w:r w:rsidR="00C63A81" w:rsidRPr="00C63A81">
        <w:t xml:space="preserve">, выбирая вид устройств, место их размещения и монтажа, </w:t>
      </w:r>
      <w:r>
        <w:t>необходимо</w:t>
      </w:r>
      <w:r w:rsidR="00C63A81" w:rsidRPr="00C63A81">
        <w:t xml:space="preserve"> руководствоваться:</w:t>
      </w:r>
    </w:p>
    <w:p w:rsidR="00C63A81" w:rsidRPr="00C63A81" w:rsidRDefault="00C63A81" w:rsidP="00C63A81">
      <w:pPr>
        <w:numPr>
          <w:ilvl w:val="0"/>
          <w:numId w:val="3"/>
        </w:numPr>
      </w:pPr>
      <w:r w:rsidRPr="00C63A81">
        <w:t>Квадратурой сооружения;</w:t>
      </w:r>
    </w:p>
    <w:p w:rsidR="00C63A81" w:rsidRPr="00C63A81" w:rsidRDefault="00C63A81" w:rsidP="00C63A81">
      <w:pPr>
        <w:numPr>
          <w:ilvl w:val="0"/>
          <w:numId w:val="3"/>
        </w:numPr>
      </w:pPr>
      <w:r w:rsidRPr="00C63A81">
        <w:t>Горючестью материалов, находящихся на нем, их физических и химических свойств;</w:t>
      </w:r>
    </w:p>
    <w:p w:rsidR="00C63A81" w:rsidRPr="00C63A81" w:rsidRDefault="00C63A81" w:rsidP="00C63A81">
      <w:pPr>
        <w:numPr>
          <w:ilvl w:val="0"/>
          <w:numId w:val="3"/>
        </w:numPr>
      </w:pPr>
      <w:r w:rsidRPr="00C63A81">
        <w:t>Вероятную реакцию на использование огнетушащего оборудования;</w:t>
      </w:r>
    </w:p>
    <w:p w:rsidR="00C63A81" w:rsidRPr="00C63A81" w:rsidRDefault="00C63A81" w:rsidP="00C63A81">
      <w:pPr>
        <w:numPr>
          <w:ilvl w:val="0"/>
          <w:numId w:val="3"/>
        </w:numPr>
      </w:pPr>
      <w:r w:rsidRPr="00C63A81">
        <w:t>Тип производственных установок.</w:t>
      </w:r>
    </w:p>
    <w:p w:rsidR="003E4E18" w:rsidRPr="001C7061" w:rsidRDefault="00C63A81" w:rsidP="00C63A81">
      <w:r w:rsidRPr="00C63A81">
        <w:t>Все оборудование, находящееся в помещении, имеет свою категорию пожарной опасности, а потому укомплектовывать промышленное помещение первичным оборудованием для пожаротушения нужно согласно документам по их эксплуатации.</w:t>
      </w:r>
      <w:bookmarkStart w:id="0" w:name="_GoBack"/>
      <w:bookmarkEnd w:id="0"/>
    </w:p>
    <w:p w:rsidR="00C63A81" w:rsidRPr="00C63A81" w:rsidRDefault="00C63A81" w:rsidP="003E4E18">
      <w:pPr>
        <w:jc w:val="center"/>
        <w:rPr>
          <w:b/>
          <w:bCs/>
        </w:rPr>
      </w:pPr>
      <w:r w:rsidRPr="00C63A81">
        <w:rPr>
          <w:b/>
          <w:bCs/>
        </w:rPr>
        <w:t>Планировка помещения</w:t>
      </w:r>
    </w:p>
    <w:p w:rsidR="00C63A81" w:rsidRPr="00C63A81" w:rsidRDefault="00C63A81" w:rsidP="00C63A81">
      <w:r w:rsidRPr="00C63A81">
        <w:t>Расчет количества огнетушителей на площадь помещения выполняется двумя способами:</w:t>
      </w:r>
    </w:p>
    <w:p w:rsidR="00C63A81" w:rsidRPr="00C63A81" w:rsidRDefault="00C63A81" w:rsidP="00C63A81">
      <w:pPr>
        <w:numPr>
          <w:ilvl w:val="0"/>
          <w:numId w:val="4"/>
        </w:numPr>
      </w:pPr>
      <w:r w:rsidRPr="00C63A81">
        <w:t>Измер</w:t>
      </w:r>
      <w:r w:rsidR="003E4E18">
        <w:t>ением</w:t>
      </w:r>
      <w:r w:rsidRPr="00C63A81">
        <w:t xml:space="preserve"> расстояни</w:t>
      </w:r>
      <w:r w:rsidR="003E4E18">
        <w:t>я</w:t>
      </w:r>
      <w:r w:rsidRPr="00C63A81">
        <w:t xml:space="preserve"> от возможного очага возгорания до предполагаемого места установки огнетушителя;</w:t>
      </w:r>
    </w:p>
    <w:p w:rsidR="00C63A81" w:rsidRPr="00C63A81" w:rsidRDefault="00C63A81" w:rsidP="00C63A81">
      <w:pPr>
        <w:numPr>
          <w:ilvl w:val="0"/>
          <w:numId w:val="4"/>
        </w:numPr>
      </w:pPr>
      <w:r w:rsidRPr="00C63A81">
        <w:t>Подсчитав количество огнетушащих средств, исходя из площади помещения.</w:t>
      </w:r>
    </w:p>
    <w:p w:rsidR="00C63A81" w:rsidRPr="00C63A81" w:rsidRDefault="00C63A81" w:rsidP="00C63A81">
      <w:r w:rsidRPr="00C63A81">
        <w:t>Согласно типовым нормам расположения огнетушителей, расстояние и место их расположения определяются согласно категории помещения. Таким образом, первичное оборудование для пожаротушения устанавливается:</w:t>
      </w:r>
    </w:p>
    <w:p w:rsidR="00C63A81" w:rsidRPr="00C63A81" w:rsidRDefault="00C63A81" w:rsidP="00C63A81">
      <w:pPr>
        <w:numPr>
          <w:ilvl w:val="0"/>
          <w:numId w:val="5"/>
        </w:numPr>
      </w:pPr>
      <w:r w:rsidRPr="00C63A81">
        <w:t>В общественных зданиях — на расстоянии не более 20 м между вероятным очагом возникновения пожара и средством его тушения;</w:t>
      </w:r>
    </w:p>
    <w:p w:rsidR="00C63A81" w:rsidRPr="00C63A81" w:rsidRDefault="00C63A81" w:rsidP="00C63A81">
      <w:pPr>
        <w:numPr>
          <w:ilvl w:val="0"/>
          <w:numId w:val="5"/>
        </w:numPr>
      </w:pPr>
      <w:r w:rsidRPr="00C63A81">
        <w:t xml:space="preserve">В сооружениях, с присвоенной категорией </w:t>
      </w:r>
      <w:proofErr w:type="spellStart"/>
      <w:r w:rsidRPr="00C63A81">
        <w:t>пожароопасности</w:t>
      </w:r>
      <w:proofErr w:type="spellEnd"/>
      <w:r w:rsidRPr="00C63A81">
        <w:t xml:space="preserve"> </w:t>
      </w:r>
      <w:proofErr w:type="gramStart"/>
      <w:r w:rsidRPr="00C63A81">
        <w:t>А,Б</w:t>
      </w:r>
      <w:proofErr w:type="gramEnd"/>
      <w:r w:rsidRPr="00C63A81">
        <w:t>,В – на расстоянии, не превышающим 30 м от предполагаемого места возгорания и огнетушителя;</w:t>
      </w:r>
    </w:p>
    <w:p w:rsidR="00C63A81" w:rsidRPr="00C63A81" w:rsidRDefault="00C63A81" w:rsidP="00C63A81">
      <w:pPr>
        <w:numPr>
          <w:ilvl w:val="0"/>
          <w:numId w:val="5"/>
        </w:numPr>
      </w:pPr>
      <w:r w:rsidRPr="00C63A81">
        <w:t>В помещениях категории Г – максимум 40 м;</w:t>
      </w:r>
    </w:p>
    <w:p w:rsidR="00C63A81" w:rsidRPr="00C63A81" w:rsidRDefault="00C63A81" w:rsidP="00C63A81">
      <w:pPr>
        <w:numPr>
          <w:ilvl w:val="0"/>
          <w:numId w:val="5"/>
        </w:numPr>
      </w:pPr>
      <w:r w:rsidRPr="00C63A81">
        <w:lastRenderedPageBreak/>
        <w:t>Объекты с категорией Д – не больше 70 м от возможного источника возгорания.</w:t>
      </w:r>
    </w:p>
    <w:p w:rsidR="00C63A81" w:rsidRDefault="00C63A81" w:rsidP="00C63A81">
      <w:r w:rsidRPr="00C63A81">
        <w:t>Руководствуясь этими сведениями, можно подобрать оптимальное место для установки огнетушителя или системы пожарной безопасности.</w:t>
      </w:r>
    </w:p>
    <w:p w:rsidR="00C63A81" w:rsidRPr="00C63A81" w:rsidRDefault="00C63A81" w:rsidP="00C63A81">
      <w:r w:rsidRPr="00C63A81">
        <w:t>Исходя из планировки сооружения, при расчете количества огнетушителей также необходимо учитывать следующие нюансы:</w:t>
      </w:r>
    </w:p>
    <w:p w:rsidR="00C63A81" w:rsidRPr="00C63A81" w:rsidRDefault="00C63A81" w:rsidP="00C63A81">
      <w:pPr>
        <w:numPr>
          <w:ilvl w:val="0"/>
          <w:numId w:val="6"/>
        </w:numPr>
      </w:pPr>
      <w:r w:rsidRPr="00C63A81">
        <w:t>На каждом этаже здания должно быть установлено минимум два ручных огнетушителя;</w:t>
      </w:r>
    </w:p>
    <w:p w:rsidR="00C63A81" w:rsidRPr="00C63A81" w:rsidRDefault="00C63A81" w:rsidP="00C63A81">
      <w:pPr>
        <w:numPr>
          <w:ilvl w:val="0"/>
          <w:numId w:val="6"/>
        </w:numPr>
      </w:pPr>
      <w:r w:rsidRPr="00C63A81">
        <w:t>Вероятно</w:t>
      </w:r>
      <w:r w:rsidR="002958CD">
        <w:t>,</w:t>
      </w:r>
      <w:r w:rsidRPr="00C63A81">
        <w:t xml:space="preserve"> оснащение как ручным, так и передвижным оборудованием;</w:t>
      </w:r>
    </w:p>
    <w:p w:rsidR="00C63A81" w:rsidRPr="00C63A81" w:rsidRDefault="00C63A81" w:rsidP="00C63A81">
      <w:pPr>
        <w:numPr>
          <w:ilvl w:val="0"/>
          <w:numId w:val="6"/>
        </w:numPr>
      </w:pPr>
      <w:r w:rsidRPr="00C63A81">
        <w:t>При расчете количества огнетушителей на несколько мелких площадей можно суммировать их квадратуру и производить расчеты как для единого объекта;</w:t>
      </w:r>
    </w:p>
    <w:p w:rsidR="00C63A81" w:rsidRPr="00C63A81" w:rsidRDefault="00C63A81" w:rsidP="00C63A81">
      <w:pPr>
        <w:numPr>
          <w:ilvl w:val="0"/>
          <w:numId w:val="6"/>
        </w:numPr>
      </w:pPr>
      <w:r w:rsidRPr="00C63A81">
        <w:t>Если помещение оборудовано автоматической системой пожаротушения, количество огнетушителей в нем можно сократить в два раза от предусмотренной для них нормы;</w:t>
      </w:r>
    </w:p>
    <w:p w:rsidR="00C63A81" w:rsidRPr="00C63A81" w:rsidRDefault="00C63A81" w:rsidP="00C63A81">
      <w:pPr>
        <w:numPr>
          <w:ilvl w:val="0"/>
          <w:numId w:val="6"/>
        </w:numPr>
      </w:pPr>
      <w:r w:rsidRPr="00C63A81">
        <w:t xml:space="preserve">В случае, когда объекту присвоена категория </w:t>
      </w:r>
      <w:proofErr w:type="spellStart"/>
      <w:r w:rsidRPr="00C63A81">
        <w:t>пожароопасности</w:t>
      </w:r>
      <w:proofErr w:type="spellEnd"/>
      <w:r w:rsidRPr="00C63A81">
        <w:t xml:space="preserve"> Д, а его площадь не превышает 100 квадратных метров, огнетушители в нем можно не устанавливать;</w:t>
      </w:r>
    </w:p>
    <w:p w:rsidR="00C63A81" w:rsidRPr="00C63A81" w:rsidRDefault="00C63A81" w:rsidP="00C63A81">
      <w:pPr>
        <w:numPr>
          <w:ilvl w:val="0"/>
          <w:numId w:val="6"/>
        </w:numPr>
      </w:pPr>
      <w:r w:rsidRPr="00C63A81">
        <w:t>При обнаружении в помещении нескольких потенциально опасных очагов сразу нескольких категорий пожара, выбирается оптимальный для всех случаев вариант расположения первичных средств его тушения;</w:t>
      </w:r>
    </w:p>
    <w:p w:rsidR="00C63A81" w:rsidRPr="00C63A81" w:rsidRDefault="00C63A81" w:rsidP="00C63A81">
      <w:pPr>
        <w:numPr>
          <w:ilvl w:val="0"/>
          <w:numId w:val="6"/>
        </w:numPr>
      </w:pPr>
      <w:r w:rsidRPr="00C63A81">
        <w:t>В помещениях с электронным оборудованием, архивах, музеях и прочих подобных объектах огнетушитель выбирают, учитывая влияние огнетушащего вещества на находящиеся в помещении материалы.</w:t>
      </w:r>
    </w:p>
    <w:p w:rsidR="00C63A81" w:rsidRPr="00C63A81" w:rsidRDefault="00C63A81" w:rsidP="003271C8">
      <w:pPr>
        <w:jc w:val="center"/>
        <w:rPr>
          <w:b/>
          <w:bCs/>
        </w:rPr>
      </w:pPr>
      <w:r w:rsidRPr="00C63A81">
        <w:rPr>
          <w:b/>
          <w:bCs/>
        </w:rPr>
        <w:t>Класс пожарной опасности помещения</w:t>
      </w:r>
    </w:p>
    <w:p w:rsidR="007805B8" w:rsidRDefault="00C63A81" w:rsidP="00C63A81">
      <w:r w:rsidRPr="00C63A81">
        <w:t>• А: повышенная пожарная и взрывопожарная опасность;</w:t>
      </w:r>
    </w:p>
    <w:p w:rsidR="007805B8" w:rsidRDefault="00C63A81" w:rsidP="00C63A81">
      <w:r w:rsidRPr="00C63A81">
        <w:t xml:space="preserve">• Б: обычная </w:t>
      </w:r>
      <w:proofErr w:type="spellStart"/>
      <w:r w:rsidRPr="00C63A81">
        <w:t>пожаро</w:t>
      </w:r>
      <w:proofErr w:type="spellEnd"/>
      <w:r w:rsidRPr="00C63A81">
        <w:t xml:space="preserve"> и взрывоопасность;</w:t>
      </w:r>
    </w:p>
    <w:p w:rsidR="007805B8" w:rsidRDefault="00C63A81" w:rsidP="00C63A81">
      <w:r w:rsidRPr="00C63A81">
        <w:t>• В1-И4: обычная пожарная опасность;</w:t>
      </w:r>
    </w:p>
    <w:p w:rsidR="00C63A81" w:rsidRPr="00C63A81" w:rsidRDefault="00C63A81" w:rsidP="00C63A81">
      <w:r w:rsidRPr="00C63A81">
        <w:t>•</w:t>
      </w:r>
      <w:r w:rsidR="007805B8">
        <w:t xml:space="preserve"> Г</w:t>
      </w:r>
      <w:r w:rsidRPr="00C63A81">
        <w:t>: умеренная пожарная опасность;</w:t>
      </w:r>
    </w:p>
    <w:p w:rsidR="00C63A81" w:rsidRPr="00C63A81" w:rsidRDefault="00C63A81" w:rsidP="00C63A81">
      <w:r w:rsidRPr="00C63A81">
        <w:t xml:space="preserve">• Д: низкая </w:t>
      </w:r>
      <w:proofErr w:type="spellStart"/>
      <w:r w:rsidRPr="00C63A81">
        <w:t>пожароопасность</w:t>
      </w:r>
      <w:proofErr w:type="spellEnd"/>
      <w:r w:rsidRPr="00C63A81">
        <w:t>.</w:t>
      </w:r>
    </w:p>
    <w:p w:rsidR="00C63A81" w:rsidRPr="00C63A81" w:rsidRDefault="00C63A81" w:rsidP="00C63A81">
      <w:r w:rsidRPr="00C63A81">
        <w:t>Для максимально точного определения этих данных необходимо внимательно изучить всю эксплуатационную документацию на здание или помещение.</w:t>
      </w:r>
    </w:p>
    <w:p w:rsidR="00C63A81" w:rsidRPr="003271C8" w:rsidRDefault="003271C8" w:rsidP="003271C8">
      <w:pPr>
        <w:jc w:val="center"/>
        <w:rPr>
          <w:b/>
        </w:rPr>
      </w:pPr>
      <w:r w:rsidRPr="003271C8">
        <w:rPr>
          <w:b/>
        </w:rPr>
        <w:t>Категории пожаров.</w:t>
      </w:r>
    </w:p>
    <w:p w:rsidR="002958CD" w:rsidRDefault="00C63A81" w:rsidP="00C63A81">
      <w:r w:rsidRPr="00C63A81">
        <w:t>• A — твердые вещества: дерево, ткань, бумага и так далее;</w:t>
      </w:r>
    </w:p>
    <w:p w:rsidR="002958CD" w:rsidRDefault="00C63A81" w:rsidP="00C63A81">
      <w:r w:rsidRPr="00C63A81">
        <w:t>• B — легковоспламеняющиеся жидкости и твердые плавящиеся материалы;</w:t>
      </w:r>
    </w:p>
    <w:p w:rsidR="002958CD" w:rsidRDefault="00C63A81" w:rsidP="00C63A81">
      <w:r w:rsidRPr="00C63A81">
        <w:t>• C — газы;</w:t>
      </w:r>
    </w:p>
    <w:p w:rsidR="00C63A81" w:rsidRPr="00C63A81" w:rsidRDefault="00C63A81" w:rsidP="00C63A81">
      <w:r w:rsidRPr="00C63A81">
        <w:t>• D: металлы и сплавы;</w:t>
      </w:r>
    </w:p>
    <w:p w:rsidR="00C63A81" w:rsidRPr="00C63A81" w:rsidRDefault="00C63A81" w:rsidP="00C63A81">
      <w:r w:rsidRPr="00C63A81">
        <w:t>• E: электропроводка, электроустановки, приборы.</w:t>
      </w:r>
    </w:p>
    <w:p w:rsidR="00C63A81" w:rsidRPr="00C63A81" w:rsidRDefault="00C63A81" w:rsidP="003271C8">
      <w:pPr>
        <w:jc w:val="center"/>
        <w:rPr>
          <w:b/>
          <w:bCs/>
        </w:rPr>
      </w:pPr>
      <w:r w:rsidRPr="00C63A81">
        <w:rPr>
          <w:b/>
          <w:bCs/>
        </w:rPr>
        <w:t>Выбор вида огнетушителей</w:t>
      </w:r>
    </w:p>
    <w:p w:rsidR="00C63A81" w:rsidRPr="00C63A81" w:rsidRDefault="00C63A81" w:rsidP="00C63A81">
      <w:r w:rsidRPr="00C63A81">
        <w:t>На каждом устройстве для тушения пожара стоит буквенная маркировка, говорящая о типе возгорания, с которым способно справиться находящееся в нем вещество.</w:t>
      </w:r>
    </w:p>
    <w:p w:rsidR="00C63A81" w:rsidRPr="00C63A81" w:rsidRDefault="00C63A81" w:rsidP="00C63A81">
      <w:r w:rsidRPr="00C63A81">
        <w:t>Огнетушители могут быть:</w:t>
      </w:r>
    </w:p>
    <w:p w:rsidR="002958CD" w:rsidRDefault="00C63A81" w:rsidP="00C63A81">
      <w:r w:rsidRPr="00C63A81">
        <w:t>• Пенные;</w:t>
      </w:r>
    </w:p>
    <w:p w:rsidR="002958CD" w:rsidRDefault="00C63A81" w:rsidP="00C63A81">
      <w:r w:rsidRPr="00C63A81">
        <w:lastRenderedPageBreak/>
        <w:t>• Углекислотные;</w:t>
      </w:r>
    </w:p>
    <w:p w:rsidR="002958CD" w:rsidRDefault="00C63A81" w:rsidP="00C63A81">
      <w:r w:rsidRPr="00C63A81">
        <w:t>• Водные;</w:t>
      </w:r>
    </w:p>
    <w:p w:rsidR="002958CD" w:rsidRDefault="00C63A81" w:rsidP="00C63A81">
      <w:r w:rsidRPr="00C63A81">
        <w:t xml:space="preserve">• </w:t>
      </w:r>
      <w:proofErr w:type="spellStart"/>
      <w:r w:rsidRPr="00C63A81">
        <w:t>Хладоновые</w:t>
      </w:r>
      <w:proofErr w:type="spellEnd"/>
      <w:r w:rsidRPr="00C63A81">
        <w:t>;</w:t>
      </w:r>
    </w:p>
    <w:p w:rsidR="00C63A81" w:rsidRPr="00C63A81" w:rsidRDefault="00C63A81" w:rsidP="00C63A81">
      <w:r w:rsidRPr="00C63A81">
        <w:t>• Порошковые;</w:t>
      </w:r>
    </w:p>
    <w:p w:rsidR="00C63A81" w:rsidRPr="00C63A81" w:rsidRDefault="00C63A81" w:rsidP="00C63A81">
      <w:r w:rsidRPr="00C63A81">
        <w:t>• Комбинированные.</w:t>
      </w:r>
    </w:p>
    <w:p w:rsidR="00C63A81" w:rsidRPr="00C63A81" w:rsidRDefault="00C63A81" w:rsidP="00C63A81">
      <w:r w:rsidRPr="00C63A81">
        <w:t>Также они делятся на:</w:t>
      </w:r>
    </w:p>
    <w:p w:rsidR="00C63A81" w:rsidRPr="00C63A81" w:rsidRDefault="00C63A81" w:rsidP="00C63A81">
      <w:r w:rsidRPr="00C63A81">
        <w:t>• Переносные или ручные(вес менее 20 кг);</w:t>
      </w:r>
      <w:r w:rsidRPr="00C63A81">
        <w:br/>
        <w:t>• Передвижные (до 400 кг).</w:t>
      </w:r>
    </w:p>
    <w:p w:rsidR="00C63A81" w:rsidRDefault="00C63A81" w:rsidP="00C63A81"/>
    <w:p w:rsidR="00C63A81" w:rsidRDefault="00C63A81" w:rsidP="00C63A81"/>
    <w:p w:rsidR="00C63A81" w:rsidRDefault="00C63A81" w:rsidP="00C63A81"/>
    <w:p w:rsidR="00C63A81" w:rsidRDefault="00C63A81" w:rsidP="00C63A81"/>
    <w:p w:rsidR="00C63A81" w:rsidRDefault="00C63A81" w:rsidP="00C63A81"/>
    <w:sectPr w:rsidR="00C63A81" w:rsidSect="00C63A8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27C5F"/>
    <w:multiLevelType w:val="multilevel"/>
    <w:tmpl w:val="504A8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E635B5"/>
    <w:multiLevelType w:val="multilevel"/>
    <w:tmpl w:val="35403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5E0F66"/>
    <w:multiLevelType w:val="multilevel"/>
    <w:tmpl w:val="E89E9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5A78C7"/>
    <w:multiLevelType w:val="multilevel"/>
    <w:tmpl w:val="78280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1C52A8"/>
    <w:multiLevelType w:val="multilevel"/>
    <w:tmpl w:val="5CD27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C94238"/>
    <w:multiLevelType w:val="multilevel"/>
    <w:tmpl w:val="39106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05D"/>
    <w:rsid w:val="0011205D"/>
    <w:rsid w:val="001C7061"/>
    <w:rsid w:val="002958CD"/>
    <w:rsid w:val="003271C8"/>
    <w:rsid w:val="003E4E18"/>
    <w:rsid w:val="007805B8"/>
    <w:rsid w:val="00C63A81"/>
    <w:rsid w:val="00E40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679F4"/>
  <w15:chartTrackingRefBased/>
  <w15:docId w15:val="{843AD54D-B9EB-4F12-9968-4D191D40B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6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60118">
          <w:marLeft w:val="0"/>
          <w:marRight w:val="0"/>
          <w:marTop w:val="0"/>
          <w:marBottom w:val="360"/>
          <w:divBdr>
            <w:top w:val="single" w:sz="12" w:space="0" w:color="8A0A03"/>
            <w:left w:val="single" w:sz="12" w:space="0" w:color="8A0A03"/>
            <w:bottom w:val="single" w:sz="12" w:space="0" w:color="8A0A03"/>
            <w:right w:val="single" w:sz="12" w:space="0" w:color="8A0A03"/>
          </w:divBdr>
          <w:divsChild>
            <w:div w:id="67666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5</cp:revision>
  <dcterms:created xsi:type="dcterms:W3CDTF">2019-08-22T08:32:00Z</dcterms:created>
  <dcterms:modified xsi:type="dcterms:W3CDTF">2019-08-22T12:42:00Z</dcterms:modified>
</cp:coreProperties>
</file>